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7F" w:rsidRPr="00851B7F" w:rsidRDefault="00851B7F" w:rsidP="00851B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51B7F">
        <w:rPr>
          <w:b/>
          <w:sz w:val="32"/>
          <w:szCs w:val="32"/>
        </w:rPr>
        <w:t>Механизм таможенного оформления и таможенного контроля автотранспортных средств, перемещаемых через границы Беларуси и России</w:t>
      </w:r>
    </w:p>
    <w:p w:rsidR="00851B7F" w:rsidRDefault="00851B7F" w:rsidP="00851B7F">
      <w:pPr>
        <w:jc w:val="both"/>
      </w:pPr>
      <w:proofErr w:type="gramStart"/>
      <w:r>
        <w:t>В соответствии с Постановлением Правительства РФ от 20 августа 2009 г. N 682 "О признании утратившим силу абзаца четвертого пункта 2 Постановления Правительства Российской Федерации от 12 августа 1994 г. N 938 и внесении изменений в Положение о порядке таможенного оформления товаров, перемещаемых через таможенную границу Российской Федерации физическими лицами для личного пользования" с 25 февраля 2010 г. отменена исполняемая</w:t>
      </w:r>
      <w:proofErr w:type="gramEnd"/>
      <w:r>
        <w:t xml:space="preserve"> таможенными органами с 1994 г. обязанность по осуществлению государственной регистрации временно ввозимых на территорию России юридическими и физическими лицами автотранспортных средств с иностранной регистрацией сроком до шести месяцев.</w:t>
      </w:r>
    </w:p>
    <w:p w:rsidR="00851B7F" w:rsidRDefault="00851B7F" w:rsidP="00851B7F">
      <w:pPr>
        <w:jc w:val="both"/>
      </w:pPr>
      <w:r>
        <w:t>Эта обязанность, представляющая собой действие по осуществлению транспортного контроля на российско-белорусской границе, являлась административно-таможенной мерой по недопущению оставления на территории России заявленных к временному ввозу легковых автотранспортных средств иностранного производства, выпущенных на территории Республики Беларусь в свободное обращение по значительно более низким, чем в Росси</w:t>
      </w:r>
      <w:r>
        <w:t>и, ставкам таможенных платежей.</w:t>
      </w:r>
    </w:p>
    <w:p w:rsidR="00851B7F" w:rsidRDefault="00851B7F" w:rsidP="00851B7F">
      <w:pPr>
        <w:jc w:val="both"/>
      </w:pPr>
      <w:r>
        <w:t xml:space="preserve">Одновременно с осуществлением обязательной регистрации с применением удостоверения ввоза транспортного средства в пунктах принятия уведомлений, расположенных на российско-белорусской границе, производится письменное декларирование этих же временно ввозимых автотранспортных средств. </w:t>
      </w:r>
      <w:proofErr w:type="gramStart"/>
      <w:r>
        <w:t>Содержащиеся в удостоверении ввоза транспортного средства сведения о временно ввезенном иностранным, в том числе белорусским, физическим лицом в Россию транспортном средстве полностью содержатся в пассажирской таможенной декларации, подлежащей представлению таможенному органу при ввозе этого автомобиля на т</w:t>
      </w:r>
      <w:r>
        <w:t>ерриторию Российской Федерации.</w:t>
      </w:r>
      <w:proofErr w:type="gramEnd"/>
    </w:p>
    <w:p w:rsidR="00851B7F" w:rsidRDefault="00851B7F" w:rsidP="00851B7F">
      <w:pPr>
        <w:jc w:val="both"/>
      </w:pPr>
      <w:r>
        <w:t xml:space="preserve">По указанной причине ожидаемое прекращение процедуры государственной регистрации таможенными органами временно ввозимых иностранных транспортных средств не повлечет за собой снижения эффективности таможенного </w:t>
      </w:r>
      <w:proofErr w:type="gramStart"/>
      <w:r>
        <w:t>контроля за</w:t>
      </w:r>
      <w:proofErr w:type="gramEnd"/>
      <w:r>
        <w:t xml:space="preserve"> указанной к</w:t>
      </w:r>
      <w:r>
        <w:t>атегорией транспортных средств.</w:t>
      </w:r>
    </w:p>
    <w:p w:rsidR="00851B7F" w:rsidRDefault="00851B7F" w:rsidP="00851B7F">
      <w:pPr>
        <w:jc w:val="both"/>
      </w:pPr>
      <w:r>
        <w:t>Необходимо отметить, что обязательность представления в пунктах принятия уведомлений гражданами Республики Беларусь пассажирской таможенной декларации при временном ввозе в Россию принадлежащих им автомобилей предписана</w:t>
      </w:r>
      <w:r>
        <w:t xml:space="preserve"> действующим законодательством:</w:t>
      </w:r>
    </w:p>
    <w:p w:rsidR="00851B7F" w:rsidRDefault="00851B7F" w:rsidP="00851B7F">
      <w:pPr>
        <w:jc w:val="both"/>
      </w:pPr>
      <w:r>
        <w:t>ст. 286 Таможенного кодекса РФ обязывает осуществлять письменное декларирование перемещаемых физическими лицами через Государственную г</w:t>
      </w:r>
      <w:r>
        <w:t>раницу РФ транспортных средств;</w:t>
      </w:r>
    </w:p>
    <w:p w:rsidR="00851B7F" w:rsidRDefault="00851B7F" w:rsidP="00851B7F">
      <w:pPr>
        <w:jc w:val="both"/>
      </w:pPr>
      <w:proofErr w:type="gramStart"/>
      <w:r>
        <w:t>Указом Президента РФ от 25 мая 1995 г. N 525 "Об отмене таможенного контроля на границе Российской Федерации с Республикой Беларусь" и Постановлением Правительства РФ от 23 июня 1995 г. N 583 "О мерах по реализации Указа Президента Российской Федерации от 25 мая 1995 г. N 525 "Об отмене таможенного контроля на границе Российской Федерации с Республикой Беларусь" (в ред</w:t>
      </w:r>
      <w:proofErr w:type="gramEnd"/>
      <w:r>
        <w:t>. от 22 августа 2000 г.) отменен таможенный контроль на российско-белорусской границе в отношении товаров, происходящих из Российской Федера</w:t>
      </w:r>
      <w:r>
        <w:t>ции или из Республики Беларусь;</w:t>
      </w:r>
    </w:p>
    <w:p w:rsidR="00851B7F" w:rsidRDefault="00851B7F" w:rsidP="00851B7F">
      <w:pPr>
        <w:jc w:val="both"/>
      </w:pPr>
      <w:r>
        <w:lastRenderedPageBreak/>
        <w:t xml:space="preserve">гл. 14 "Декларирование товаров" включена в подраздел 1 разд. II Таможенного кодекса РФ, в </w:t>
      </w:r>
      <w:proofErr w:type="gramStart"/>
      <w:r>
        <w:t>связи</w:t>
      </w:r>
      <w:proofErr w:type="gramEnd"/>
      <w:r>
        <w:t xml:space="preserve"> с чем декларирование ввозимых в Россию физическими лицами для личного пользования товаров и транспортных средств является таможенной операцией таможенного оформления.</w:t>
      </w:r>
    </w:p>
    <w:p w:rsidR="00851B7F" w:rsidRDefault="00851B7F" w:rsidP="00851B7F">
      <w:pPr>
        <w:jc w:val="both"/>
      </w:pPr>
    </w:p>
    <w:p w:rsidR="00851B7F" w:rsidRDefault="00851B7F" w:rsidP="00851B7F">
      <w:pPr>
        <w:jc w:val="both"/>
      </w:pPr>
      <w:r>
        <w:t>По указанной причине при следовании на личном автомобиле граждане Республики Беларусь как при временном въезде на территорию Российской Федерации с территории Республики Беларусь, так и при обратном выезде из России в Белоруссию обязаны в пунктах принятия уведомлений заполнять пассажирскую таможенную декларацию, указывая в ней сведения о принадле</w:t>
      </w:r>
      <w:r>
        <w:t>жащем им транспортном средстве.</w:t>
      </w:r>
    </w:p>
    <w:p w:rsidR="00851B7F" w:rsidRDefault="00851B7F" w:rsidP="00851B7F">
      <w:pPr>
        <w:jc w:val="both"/>
      </w:pPr>
      <w:proofErr w:type="gramStart"/>
      <w:r>
        <w:t xml:space="preserve">В настоящее время Республика Беларусь, Республика Казахстан и Российская Федерация завершают формирование нормативной базы, которая позволит сформировать Таможенный союз </w:t>
      </w:r>
      <w:proofErr w:type="spellStart"/>
      <w:r>
        <w:t>ЕврАзЭС</w:t>
      </w:r>
      <w:proofErr w:type="spellEnd"/>
      <w:r>
        <w:t>, в пределах единой таможенной территории которого во взаимной торговле товарами, происходящими с единой таможенной территории, а также происходящими из третьих стран и выпущенными в свободное обращение на этой таможенной территории, не будут применяться таможенные пошлины и ограничения экономического характера, за</w:t>
      </w:r>
      <w:proofErr w:type="gramEnd"/>
      <w:r>
        <w:t xml:space="preserve"> исключением специальных защитных, антидем</w:t>
      </w:r>
      <w:r>
        <w:t>пинговых и компенсационных мер.</w:t>
      </w:r>
    </w:p>
    <w:p w:rsidR="00851B7F" w:rsidRDefault="00851B7F" w:rsidP="00851B7F">
      <w:pPr>
        <w:jc w:val="both"/>
      </w:pPr>
      <w:proofErr w:type="gramStart"/>
      <w:r>
        <w:t>В этих целях к 1 июля 2010 г. предполагается завершить перенос всех видов контроля с российско-белорусской границы на внешние границы Республики Беларусь и Российской Федерации и отменить таможенное оформление перемещаемых в пределах таможенных территорий Республики Беларусь и Российской Федерации товаров, как происходящих с их территорий, так и происходящих из третьих стран и выпущенных в свободное обращение на территории Республики Беларусь</w:t>
      </w:r>
      <w:proofErr w:type="gramEnd"/>
      <w:r>
        <w:t xml:space="preserve"> и Российской Федерации. В отношении российско-казахстанской границы вышеизложенные меры необхо</w:t>
      </w:r>
      <w:r>
        <w:t>димо завершить к 1 июля 2011 г.</w:t>
      </w:r>
    </w:p>
    <w:p w:rsidR="00851B7F" w:rsidRDefault="00851B7F" w:rsidP="00851B7F">
      <w:pPr>
        <w:jc w:val="both"/>
      </w:pPr>
      <w:r>
        <w:t xml:space="preserve">Безусловно, что после завершения формирования единой таможенной территории Таможенного союза </w:t>
      </w:r>
      <w:proofErr w:type="spellStart"/>
      <w:r>
        <w:t>ЕврАзЭС</w:t>
      </w:r>
      <w:proofErr w:type="spellEnd"/>
      <w:r>
        <w:t xml:space="preserve">, </w:t>
      </w:r>
      <w:proofErr w:type="gramStart"/>
      <w:r>
        <w:t>предусматривающей</w:t>
      </w:r>
      <w:proofErr w:type="gramEnd"/>
      <w:r>
        <w:t xml:space="preserve"> в том числе установление и применение единых таможенного тарифа и иных мер регулирования внешней торговли с третьими странами, порядка зачисления и распределения таможенных пошлин и налогов, таможенного регулирования, граждане государств - членов Таможенного союза будут освобождены от обязанности декларировать принадлежащие им транспортные средства на внутрен</w:t>
      </w:r>
      <w:r>
        <w:t>них границах Таможенного союза.</w:t>
      </w:r>
    </w:p>
    <w:p w:rsidR="00851B7F" w:rsidRDefault="00851B7F" w:rsidP="00851B7F">
      <w:pPr>
        <w:jc w:val="both"/>
      </w:pPr>
      <w:proofErr w:type="gramStart"/>
      <w:r>
        <w:t>В то же время предшествующий опыт построения Таможенного союза указанными государствами свидетельствует о том, что для обеспечения должной устойчивости созданной единой таможенной территории необходимо достичь не только единства позиций в вопросах таможенно-тарифного и нетарифного регулирования, процесса перемещения товаров и транспортных средств через внешние и внутренние границы Таможенного союза в торговом обороте, но и согласовать подходы к организации процедур таможенного оформления</w:t>
      </w:r>
      <w:proofErr w:type="gramEnd"/>
      <w:r>
        <w:t xml:space="preserve"> и налогообложения ввозимых из третьих стран товаров и транспортных средств физическими </w:t>
      </w:r>
      <w:r>
        <w:t>лицами для личного пользования.</w:t>
      </w:r>
    </w:p>
    <w:p w:rsidR="00851B7F" w:rsidRDefault="00851B7F" w:rsidP="00851B7F">
      <w:pPr>
        <w:jc w:val="both"/>
      </w:pPr>
      <w:r>
        <w:t xml:space="preserve">Принципиальность такого подхода обусловлена тем, что при значительных различиях в правилах ввоза на территорию государств - участников Таможенного союза товаров и транспортных средств, происходящих из третьих стран, особенно легковых автомобилей, объемы взаимной торговли такими товарами стремительно наполняются продукцией иностранного производства. Эта продукция первоначально ввезена в упрощенном, льготном порядке физическими лицами на </w:t>
      </w:r>
      <w:r>
        <w:lastRenderedPageBreak/>
        <w:t>территорию той страны, таможенное законодательство которой предоставляет наибольшие преференции гражданам этих стран в части номенклатуры, количества и сумм, причитающихся к уплате таможенных платежей при ввозе товаров и транспортных средст</w:t>
      </w:r>
      <w:r>
        <w:t>в.</w:t>
      </w:r>
    </w:p>
    <w:p w:rsidR="00851B7F" w:rsidRDefault="00851B7F" w:rsidP="00851B7F">
      <w:pPr>
        <w:jc w:val="both"/>
      </w:pPr>
      <w:r>
        <w:t>К примеру, на протяжении практически всего периода формирования российско-белорусского Таможенного союза единые ставки таможенных пошлин, налогов, применяемые при ввозе на территорию Республики Беларусь легковых автомобилей иностранного производства ее гражданами, в 3 - 5 раз меньше, чем взимаемые российскими таможенными органами при ввозе в Россию легковых автомобилей анал</w:t>
      </w:r>
      <w:r>
        <w:t>огичного класса и года выпуска.</w:t>
      </w:r>
    </w:p>
    <w:p w:rsidR="00851B7F" w:rsidRDefault="00851B7F" w:rsidP="00851B7F">
      <w:pPr>
        <w:jc w:val="both"/>
      </w:pPr>
      <w:r>
        <w:t xml:space="preserve">Подобное положение дел уже приводило к тому, что к концу 90-х гг. прошлого века количество ежегодно ввозимых в Белоруссию в упрощенном, льготном порядке легковых автомобилей европейских производителей стало сопоставимым с аналогичным российским показателем при соотношении населения двух стран 1:15. </w:t>
      </w:r>
      <w:proofErr w:type="gramStart"/>
      <w:r>
        <w:t xml:space="preserve">Соответственно, </w:t>
      </w:r>
      <w:proofErr w:type="spellStart"/>
      <w:r>
        <w:t>недостижение</w:t>
      </w:r>
      <w:proofErr w:type="spellEnd"/>
      <w:r>
        <w:t xml:space="preserve"> унификации применяющихся в государствах - участниках Союзного государства единых ставок таможенных пошлин, налогов на ввозимые физическими лицами из третьих стран легковые автотранспортные средства, обусловленное отсутствием в Республике Беларусь собственного легкового автомобилестроения, послужило одним из оснований к восстановлению с 7 апреля 2000 г. таможенного оформления ввозимых на территорию Российской Федерации с территории Республики Беларусь товаров и транспортных средств, происходящих из</w:t>
      </w:r>
      <w:proofErr w:type="gramEnd"/>
      <w:r>
        <w:t xml:space="preserve"> третьих стран, выпущенных в Республике </w:t>
      </w:r>
      <w:r>
        <w:t>Беларусь в свободное обращение.</w:t>
      </w:r>
    </w:p>
    <w:p w:rsidR="00851B7F" w:rsidRDefault="00851B7F" w:rsidP="00851B7F">
      <w:pPr>
        <w:jc w:val="both"/>
      </w:pPr>
      <w:r>
        <w:t>Одностороннее предоставление одним из государств - участников Таможенного союза льгот по уплате косвенных налогов (акциза и налога на добавленную стоимость) при ввозе из третьих стран автотранспортных средств также не способствует процессу формировани</w:t>
      </w:r>
      <w:r>
        <w:t>я единой таможенной территории.</w:t>
      </w:r>
    </w:p>
    <w:p w:rsidR="00851B7F" w:rsidRDefault="00851B7F" w:rsidP="00851B7F">
      <w:pPr>
        <w:jc w:val="both"/>
      </w:pPr>
      <w:r>
        <w:t xml:space="preserve">Так, с 24 декабря 2005 г. в Республике Беларусь было отменено обложение акцизами и НДС легковых автомобилей, микроавтобусов и отдельных видов автомобилей с полной массой не более пяти тонн, ввозимых на территорию Республики Беларусь белорусскими субъектами хозяйствования. </w:t>
      </w:r>
      <w:proofErr w:type="gramStart"/>
      <w:r>
        <w:t>Вследствие этого подлежащие уплате в белорусский бюджет суммы таможенных платежей при ввозе юридическими лицами новых легковых автомобилей снизились по сравнению с рассчитанными в соответствии с российским таможенным законодательством в 9 - 10 раз.</w:t>
      </w:r>
      <w:proofErr w:type="gramEnd"/>
      <w:r>
        <w:t xml:space="preserve"> </w:t>
      </w:r>
      <w:proofErr w:type="gramStart"/>
      <w:r>
        <w:t>При этом при реализации физическим лицам белорусскими юридическими лицами и индивидуальными предпринимателями автотранспортных средств, ввезенных ими из третьих стран с освобождением от уплаты акциза и НДС, акцизы не уплачиваются, а налоговой базой для расчета НДС служит не цена их приобретения за границей, а существенно меньшая по величине разница между ценой реализации и ценой приобрет</w:t>
      </w:r>
      <w:r>
        <w:t>ения этих транспортных средств.</w:t>
      </w:r>
      <w:proofErr w:type="gramEnd"/>
    </w:p>
    <w:p w:rsidR="00851B7F" w:rsidRDefault="00851B7F" w:rsidP="00851B7F">
      <w:pPr>
        <w:jc w:val="both"/>
      </w:pPr>
      <w:proofErr w:type="gramStart"/>
      <w:r>
        <w:t>Столь льготные условия таможенного налогообложения ввозимых на территорию Республики Беларусь из третьих стран автотранспортных средств иностранного производства юридическими лицами, индивидуальными предпринимателями и физическими лицами - резидентами Республики Беларусь в случае их сохранения и после принятия решения о завершении формирования единой таможенной территории и отмены таможенного контроля и таможенного оформления на внутренней российско-белорусской границе неизбежно приведут, во-первых, к росту объемов ввоза в</w:t>
      </w:r>
      <w:proofErr w:type="gramEnd"/>
      <w:r>
        <w:t xml:space="preserve"> </w:t>
      </w:r>
      <w:proofErr w:type="gramStart"/>
      <w:r>
        <w:t xml:space="preserve">Белоруссию </w:t>
      </w:r>
      <w:proofErr w:type="spellStart"/>
      <w:r>
        <w:t>льготируемых</w:t>
      </w:r>
      <w:proofErr w:type="spellEnd"/>
      <w:r>
        <w:t xml:space="preserve"> в торговом и неторговом обороте автотранспортных средств в связи с увеличением спроса на такие автомобили, признающиеся товарами Таможенного союза, со стороны российских физических лиц; во-вторых, к появлению обоснованных претензий со стороны Российской Федерации по поводу </w:t>
      </w:r>
      <w:proofErr w:type="spellStart"/>
      <w:r>
        <w:t>недопоступления</w:t>
      </w:r>
      <w:proofErr w:type="spellEnd"/>
      <w:r>
        <w:t xml:space="preserve"> в </w:t>
      </w:r>
      <w:r>
        <w:lastRenderedPageBreak/>
        <w:t>федеральный бюджет доходов от таможенной деятельности и снижения уровня защищенности отечественных произ</w:t>
      </w:r>
      <w:r>
        <w:t>водителей легковых автомобилей.</w:t>
      </w:r>
      <w:proofErr w:type="gramEnd"/>
    </w:p>
    <w:p w:rsidR="00851B7F" w:rsidRDefault="00851B7F" w:rsidP="00851B7F">
      <w:pPr>
        <w:jc w:val="both"/>
      </w:pPr>
      <w:r>
        <w:t xml:space="preserve">Кроме того, таможенное законодательство Республики Беларусь, регламентирующее порядок таможенного оформления и таможенного </w:t>
      </w:r>
      <w:proofErr w:type="gramStart"/>
      <w:r>
        <w:t>контроля</w:t>
      </w:r>
      <w:proofErr w:type="gramEnd"/>
      <w:r>
        <w:t xml:space="preserve"> временно ввозимых физическими лицами через белорусские пограничные пункты пропуска автотранспортных средств, значительно отличается от росси</w:t>
      </w:r>
      <w:r>
        <w:t>йского в силу следующих причин.</w:t>
      </w:r>
    </w:p>
    <w:p w:rsidR="00851B7F" w:rsidRDefault="00851B7F" w:rsidP="00851B7F">
      <w:pPr>
        <w:jc w:val="both"/>
      </w:pPr>
      <w:r>
        <w:t xml:space="preserve">В России на всем протяжении Государственной границы, включая общую границу с </w:t>
      </w:r>
      <w:proofErr w:type="gramStart"/>
      <w:r>
        <w:t>Республикой</w:t>
      </w:r>
      <w:proofErr w:type="gramEnd"/>
      <w:r>
        <w:t xml:space="preserve"> Беларусь и российский участок внешней границы Союзного государства, реализуются типовые процедуры таможенного оформления и таможенного контроля временно ввозимых в Россию физическими лицами - гражданами третьих стран транспортных средств, зарегистрированных как в третьих страна</w:t>
      </w:r>
      <w:r>
        <w:t>х, так и в Республике Беларусь.</w:t>
      </w:r>
    </w:p>
    <w:p w:rsidR="00851B7F" w:rsidRDefault="00851B7F" w:rsidP="00851B7F">
      <w:pPr>
        <w:jc w:val="both"/>
      </w:pPr>
      <w:r>
        <w:t xml:space="preserve">В Белоруссии на всем протяжении государственной границы, включая общую границу с Российской Федерацией и белорусский участок внешней границы Союзного государства, таможенные органы не осуществляют таможенное оформление и таможенный контроль временно ввозимых в Белоруссию иностранными физическими лицами, в том числе гражданами России, автотранспортных средств, зарегистрированных в третьих </w:t>
      </w:r>
      <w:r>
        <w:t>странах и Российской Федерации.</w:t>
      </w:r>
    </w:p>
    <w:p w:rsidR="00851B7F" w:rsidRDefault="00851B7F" w:rsidP="00851B7F">
      <w:pPr>
        <w:jc w:val="both"/>
      </w:pPr>
      <w:proofErr w:type="gramStart"/>
      <w:r>
        <w:t>Из вышеизложенного следует, что при сохранении указанных различий в правилах таможенного оформления и налогообложения ввозимых легковых автомобилей иностранного производства в формируемом белорусско-казахстанско-российском Таможенном союзе будут существовать те же негативные факторы, которые в значительной мере воспрепятствовали завершению создания единой таможенной т</w:t>
      </w:r>
      <w:r>
        <w:t>ерритории Союзного государства.</w:t>
      </w:r>
      <w:proofErr w:type="gramEnd"/>
    </w:p>
    <w:p w:rsidR="00851B7F" w:rsidRDefault="00851B7F" w:rsidP="00851B7F">
      <w:pPr>
        <w:jc w:val="both"/>
      </w:pPr>
      <w:proofErr w:type="gramStart"/>
      <w:r>
        <w:t>Одним из проверенных многолетней практикой путей решения проблемных вопросов в сфере российско-белорусского таможенного сотрудничества является заключение соглашений между Правительствами двух стран, положения которых нацелены на обеспечение более полного единообразия применяемых таможенными службами России и Белоруссии подходов к таможенному оформлению и таможенному контролю товаров и транспортных средств на внешних границах Союзного государства и территориях государс</w:t>
      </w:r>
      <w:r>
        <w:t>тв-участников.</w:t>
      </w:r>
      <w:proofErr w:type="gramEnd"/>
    </w:p>
    <w:p w:rsidR="00851B7F" w:rsidRDefault="00851B7F" w:rsidP="00851B7F">
      <w:pPr>
        <w:jc w:val="both"/>
      </w:pPr>
      <w:r>
        <w:t xml:space="preserve">Поэтому таможенными службами России и Белоруссии был разработан проект межправительственного российско-белорусского соглашения о временном ввозе и вывозе транспортных средств. </w:t>
      </w:r>
      <w:proofErr w:type="gramStart"/>
      <w:r>
        <w:t>Этот проект был одобрен Постановлением коллегии Таможенного комитета Союзного государства от 29 августа 2009 г. "О проектах Соглашения между Правительством Республики Беларусь и Правительством Российской Федерации о временном ввозе и вывозе транспортных средств и Концепции контроля за временным ввозом и вывозом транспортных средств" и направлен в заинтересованные министерства и ведомства двух стран.</w:t>
      </w:r>
      <w:proofErr w:type="gramEnd"/>
      <w:r>
        <w:t xml:space="preserve"> Указанным проектом соглашения предусматривается, что при проведении на внешней таможенной границе таможенного оформления и таможенного </w:t>
      </w:r>
      <w:proofErr w:type="gramStart"/>
      <w:r>
        <w:t>контроля</w:t>
      </w:r>
      <w:proofErr w:type="gramEnd"/>
      <w:r>
        <w:t xml:space="preserve"> временно ввозимых иностранными физическими и юридическими лицами транспортных средств, зарегистрированных за пределами России и Белоруссии, и при совместном использовании таможенными органами двух стран созданных ими информационных ресурсов перемещение через внутреннюю таможенную границу транспортных средств вне зависимости от страны их государственной регистрации будет осуществляться без таможенного офо</w:t>
      </w:r>
      <w:r>
        <w:t>рмления и таможенного контроля.</w:t>
      </w:r>
    </w:p>
    <w:p w:rsidR="00851B7F" w:rsidRDefault="00851B7F" w:rsidP="00851B7F">
      <w:pPr>
        <w:jc w:val="both"/>
      </w:pPr>
      <w:r>
        <w:lastRenderedPageBreak/>
        <w:t xml:space="preserve">В то же время государствами - участниками Союзного государства и Таможенного союза </w:t>
      </w:r>
      <w:proofErr w:type="spellStart"/>
      <w:r>
        <w:t>ЕврАзЭС</w:t>
      </w:r>
      <w:proofErr w:type="spellEnd"/>
      <w:r>
        <w:t xml:space="preserve"> не уделено должного внимания вопросу об установлении и применении единых правил и порядка таможенного оформления и уплаты таможенных платежей при ввозе физическими лицами, постоянно проживающими на территориях государств-участников, легковых автотранспортных средств иностранного производства для личного пользования. Аналогичная ситуация складывается и в отношении прогнозируемого </w:t>
      </w:r>
      <w:proofErr w:type="gramStart"/>
      <w:r>
        <w:t>прироста количества сделок купли-продажи легковых автомобилей иностранного производства</w:t>
      </w:r>
      <w:proofErr w:type="gramEnd"/>
      <w:r>
        <w:t xml:space="preserve"> в белорусских автосалонах, совершенных физическими лицами - гражданами России после ожидаемой с 1 июля 2010 г. отмены таможенного оформления и таможенного контроля на российско-белорусской границе в рамках выполнения очередного этапа формиров</w:t>
      </w:r>
      <w:r>
        <w:t xml:space="preserve">ания Таможенного союза </w:t>
      </w:r>
      <w:proofErr w:type="spellStart"/>
      <w:r>
        <w:t>ЕврАзЭС</w:t>
      </w:r>
      <w:proofErr w:type="spellEnd"/>
      <w:r>
        <w:t>.</w:t>
      </w:r>
    </w:p>
    <w:p w:rsidR="00851B7F" w:rsidRDefault="00851B7F" w:rsidP="00851B7F">
      <w:pPr>
        <w:jc w:val="both"/>
      </w:pPr>
      <w:proofErr w:type="gramStart"/>
      <w:r>
        <w:t>Вследствие этого нормативная база формируемого Таможенного союза Белоруссии, России и Казахстана, во-первых, не содержит договоренностей об установлении и применении единых правил таможенного оформления и ставок таможенных пошлин, налогов в отношении ввозимых из-за пределов Таможенного союза товаров и автотранспортных средств, происходящих из третьих стран, в неторговом обороте, во-вторых, предоставляет государствам-участникам возможность устанавливать случаи освобождения от уплаты косвенных налогов при ввозе товаров</w:t>
      </w:r>
      <w:proofErr w:type="gramEnd"/>
      <w:r>
        <w:t xml:space="preserve"> в рамках национального</w:t>
      </w:r>
      <w:r>
        <w:t xml:space="preserve"> законодательства.</w:t>
      </w:r>
    </w:p>
    <w:p w:rsidR="00851B7F" w:rsidRDefault="00851B7F" w:rsidP="00851B7F">
      <w:pPr>
        <w:jc w:val="both"/>
      </w:pPr>
      <w:proofErr w:type="gramStart"/>
      <w:r>
        <w:t xml:space="preserve">Учитывая вышеизложенное, в целях обеспечения соблюдения одного из основополагающих принципов Таможенного союза - отмены таможенного контроля и таможенного оформления на внутренних границах Союзного государства и Таможенного союза </w:t>
      </w:r>
      <w:proofErr w:type="spellStart"/>
      <w:r>
        <w:t>ЕврАзЭС</w:t>
      </w:r>
      <w:proofErr w:type="spellEnd"/>
      <w:r>
        <w:t xml:space="preserve"> без ущерба экономической безопасности государств - участников указанных интеграционных объединений представляется необходимым продолжить совершенствование системы международных договоров, формирующих правовую основу построения единой таможенной территории Союзного государства и Таможенного союза</w:t>
      </w:r>
      <w:r>
        <w:t xml:space="preserve"> </w:t>
      </w:r>
      <w:proofErr w:type="spellStart"/>
      <w:r>
        <w:t>ЕврАзЭС</w:t>
      </w:r>
      <w:proofErr w:type="spellEnd"/>
      <w:r>
        <w:t>.</w:t>
      </w:r>
      <w:proofErr w:type="gramEnd"/>
      <w:r>
        <w:t xml:space="preserve"> Для этого необходимо:</w:t>
      </w:r>
    </w:p>
    <w:p w:rsidR="00851B7F" w:rsidRDefault="00851B7F" w:rsidP="00851B7F">
      <w:pPr>
        <w:jc w:val="both"/>
      </w:pPr>
      <w:r>
        <w:t xml:space="preserve">разработать и до 1 июля 2010 г. обеспечить вступление в силу на территориях Российской Федерации и Республики Беларусь соглашения о едином порядке таможенного оформления товаров и транспортных средств, перемещаемых через внешнюю границу Таможенного союза физическими </w:t>
      </w:r>
      <w:r>
        <w:t>лицами для личного пользования;</w:t>
      </w:r>
    </w:p>
    <w:p w:rsidR="00851B7F" w:rsidRDefault="00851B7F" w:rsidP="00851B7F">
      <w:pPr>
        <w:jc w:val="both"/>
      </w:pPr>
      <w:proofErr w:type="gramStart"/>
      <w:r>
        <w:t>при наличии принципиального несовпадения мнений государств - участников Таможенного союза по поводу величины и порядка применения единых ставок таможенных пошлин, налогов в неторговом обороте в отношении отдельных наименований ввозимых товаров и транспортных средств целесообразно принять меры по достижению договоренности об условиях и порядке предоставления временных изъятий из единого порядка таможенного оформления товаров и транспортных средств, перемещаемых через внешнюю границу Таможенного союза</w:t>
      </w:r>
      <w:proofErr w:type="gramEnd"/>
      <w:r>
        <w:t xml:space="preserve"> физическими лицами для личного пользования. И здесь можно применить аналогию с Протоколом об условиях и порядке применения в исключительных случаях ставок ввозных таможенных пошлин, отличных от ставок Единого таможенного тарифа, заключенным Правительством Республики Беларусь, Правительством Республики Казахстан и Правительством Российско</w:t>
      </w:r>
      <w:r>
        <w:t>й Федерации 12 декабря 2008 г.;</w:t>
      </w:r>
    </w:p>
    <w:p w:rsidR="00BB6EF5" w:rsidRDefault="00851B7F" w:rsidP="00851B7F">
      <w:pPr>
        <w:jc w:val="both"/>
      </w:pPr>
      <w:proofErr w:type="gramStart"/>
      <w:r>
        <w:t xml:space="preserve">внести изменения в Соглашение от 12 декабря 2008 г. "О порядке исчисления и уплаты таможенных платежей в государствах - участниках Таможенного союза", которые позволят обеспечить применение исключительно положений международных договоров государств - участников Таможенного союза в части освобождения от уплаты акциза и НДС при ввозе на </w:t>
      </w:r>
      <w:r>
        <w:lastRenderedPageBreak/>
        <w:t>единую таможенную территорию Таможенного союза легковых автотранспортных средств, происходящих из третьих стран, в торговом обороте.</w:t>
      </w:r>
      <w:proofErr w:type="gramEnd"/>
    </w:p>
    <w:sectPr w:rsidR="00BB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9D"/>
    <w:rsid w:val="0054429D"/>
    <w:rsid w:val="00851B7F"/>
    <w:rsid w:val="00B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2534</Words>
  <Characters>14447</Characters>
  <Application>Microsoft Office Word</Application>
  <DocSecurity>0</DocSecurity>
  <Lines>120</Lines>
  <Paragraphs>33</Paragraphs>
  <ScaleCrop>false</ScaleCrop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VL6</dc:creator>
  <cp:keywords/>
  <dc:description/>
  <cp:lastModifiedBy>VL6</cp:lastModifiedBy>
  <cp:revision>2</cp:revision>
  <dcterms:created xsi:type="dcterms:W3CDTF">2011-09-13T05:23:00Z</dcterms:created>
  <dcterms:modified xsi:type="dcterms:W3CDTF">2011-09-13T05:24:00Z</dcterms:modified>
</cp:coreProperties>
</file>